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E36A1">
        <w:rPr>
          <w:b/>
          <w:sz w:val="28"/>
          <w:szCs w:val="28"/>
        </w:rPr>
        <w:t xml:space="preserve">СОВЕТ ДЕПУТАТОВ </w:t>
      </w:r>
      <w:r w:rsidR="00B379C2">
        <w:rPr>
          <w:b/>
          <w:sz w:val="28"/>
          <w:szCs w:val="28"/>
        </w:rPr>
        <w:t>РЕШЕТОВСКОГО</w:t>
      </w:r>
      <w:r w:rsidRPr="005E36A1">
        <w:rPr>
          <w:b/>
          <w:sz w:val="28"/>
          <w:szCs w:val="28"/>
        </w:rPr>
        <w:t xml:space="preserve"> СЕЛЬСОВЕТА </w:t>
      </w: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E36A1">
        <w:rPr>
          <w:b/>
          <w:sz w:val="28"/>
          <w:szCs w:val="28"/>
        </w:rPr>
        <w:t>КОЧКОВСКОГО РАЙОНА НОВОСИБИРСКОЙ ОБЛАСТИ</w:t>
      </w:r>
    </w:p>
    <w:p w:rsidR="005E36A1" w:rsidRPr="001F06A8" w:rsidRDefault="005E36A1" w:rsidP="001F06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6A1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5E36A1" w:rsidRPr="005E36A1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E36A1">
        <w:rPr>
          <w:b/>
          <w:sz w:val="28"/>
          <w:szCs w:val="28"/>
        </w:rPr>
        <w:t>РЕШЕНИЕ</w:t>
      </w:r>
    </w:p>
    <w:p w:rsidR="005E36A1" w:rsidRPr="005E36A1" w:rsidRDefault="00B379C2" w:rsidP="005E36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третьей</w:t>
      </w:r>
      <w:r w:rsidR="009B0A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AA3406">
        <w:rPr>
          <w:rFonts w:ascii="Times New Roman" w:hAnsi="Times New Roman" w:cs="Times New Roman"/>
          <w:b/>
          <w:bCs/>
          <w:sz w:val="28"/>
          <w:szCs w:val="28"/>
        </w:rPr>
        <w:t>(внеочередной)</w:t>
      </w:r>
      <w:r w:rsidR="005E36A1" w:rsidRPr="005E36A1">
        <w:rPr>
          <w:rFonts w:ascii="Times New Roman" w:hAnsi="Times New Roman" w:cs="Times New Roman"/>
          <w:b/>
          <w:bCs/>
          <w:sz w:val="28"/>
          <w:szCs w:val="28"/>
        </w:rPr>
        <w:t xml:space="preserve"> сессии </w:t>
      </w:r>
    </w:p>
    <w:p w:rsidR="005E36A1" w:rsidRPr="005E36A1" w:rsidRDefault="005E36A1" w:rsidP="001F06A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E36A1" w:rsidRPr="005E36A1" w:rsidRDefault="00AA3406" w:rsidP="005E36A1">
      <w:pPr>
        <w:pStyle w:val="a3"/>
        <w:shd w:val="clear" w:color="auto" w:fill="FFFFFF"/>
        <w:tabs>
          <w:tab w:val="left" w:pos="8268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26.04.</w:t>
      </w:r>
      <w:r w:rsidR="005E36A1" w:rsidRPr="005E36A1">
        <w:rPr>
          <w:b/>
          <w:sz w:val="28"/>
          <w:szCs w:val="28"/>
        </w:rPr>
        <w:t>2024</w:t>
      </w:r>
      <w:r w:rsidR="005E36A1" w:rsidRPr="005E36A1">
        <w:rPr>
          <w:b/>
          <w:sz w:val="28"/>
          <w:szCs w:val="28"/>
        </w:rPr>
        <w:tab/>
      </w:r>
      <w:r w:rsidR="005E36A1" w:rsidRPr="00450CB9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4</w:t>
      </w:r>
    </w:p>
    <w:p w:rsidR="00746DC4" w:rsidRPr="005E36A1" w:rsidRDefault="00746DC4" w:rsidP="001C127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46DC4" w:rsidRPr="005E36A1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об инвестиционной деятельности, осуществляемой в форме капитальных вложений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1F06A8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5E36A1">
        <w:rPr>
          <w:color w:val="000000"/>
          <w:sz w:val="28"/>
          <w:szCs w:val="28"/>
        </w:rPr>
        <w:t xml:space="preserve">В </w:t>
      </w:r>
      <w:r w:rsidRPr="005E36A1">
        <w:rPr>
          <w:color w:val="000000"/>
          <w:spacing w:val="-1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5E36A1">
        <w:rPr>
          <w:color w:val="000000"/>
          <w:sz w:val="28"/>
          <w:szCs w:val="28"/>
        </w:rPr>
        <w:t>, со ст. 19 Федерального закона </w:t>
      </w:r>
      <w:hyperlink r:id="rId5" w:tgtFrame="_blank" w:history="1">
        <w:r w:rsidRPr="005E36A1">
          <w:rPr>
            <w:rStyle w:val="1"/>
            <w:sz w:val="28"/>
            <w:szCs w:val="28"/>
          </w:rPr>
          <w:t>от 25.02.1999 № 39-ФЗ</w:t>
        </w:r>
      </w:hyperlink>
      <w:r w:rsidRPr="005E36A1">
        <w:rPr>
          <w:sz w:val="28"/>
          <w:szCs w:val="28"/>
        </w:rPr>
        <w:t> «</w:t>
      </w:r>
      <w:r w:rsidRPr="005E36A1">
        <w:rPr>
          <w:color w:val="000000"/>
          <w:sz w:val="28"/>
          <w:szCs w:val="28"/>
        </w:rPr>
        <w:t xml:space="preserve">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r w:rsidR="00B379C2">
        <w:rPr>
          <w:color w:val="000000"/>
          <w:sz w:val="28"/>
          <w:szCs w:val="28"/>
        </w:rPr>
        <w:t xml:space="preserve">Решетовского </w:t>
      </w:r>
      <w:r w:rsidRPr="005E36A1">
        <w:rPr>
          <w:color w:val="000000"/>
          <w:sz w:val="28"/>
          <w:szCs w:val="28"/>
        </w:rPr>
        <w:t xml:space="preserve">сельсовета </w:t>
      </w:r>
      <w:r w:rsidR="005E36A1">
        <w:rPr>
          <w:color w:val="000000"/>
          <w:sz w:val="28"/>
          <w:szCs w:val="28"/>
        </w:rPr>
        <w:t>Кочковского</w:t>
      </w:r>
      <w:r w:rsidRPr="005E36A1">
        <w:rPr>
          <w:color w:val="000000"/>
          <w:sz w:val="28"/>
          <w:szCs w:val="28"/>
        </w:rPr>
        <w:t xml:space="preserve"> муниципального района Новосибирской области, Совет депутатов </w:t>
      </w:r>
      <w:r w:rsidR="00B379C2">
        <w:rPr>
          <w:color w:val="000000"/>
          <w:sz w:val="28"/>
          <w:szCs w:val="28"/>
        </w:rPr>
        <w:t xml:space="preserve">Решетовского </w:t>
      </w:r>
      <w:r w:rsidRPr="005E36A1">
        <w:rPr>
          <w:color w:val="000000"/>
          <w:sz w:val="28"/>
          <w:szCs w:val="28"/>
        </w:rPr>
        <w:t xml:space="preserve">сельсовета </w:t>
      </w:r>
      <w:r w:rsidR="005E36A1">
        <w:rPr>
          <w:color w:val="000000"/>
          <w:sz w:val="28"/>
          <w:szCs w:val="28"/>
        </w:rPr>
        <w:t>Кочковского</w:t>
      </w:r>
      <w:r w:rsidRPr="005E36A1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 w:rsidRPr="005E36A1">
        <w:rPr>
          <w:b/>
          <w:color w:val="000000"/>
          <w:sz w:val="28"/>
          <w:szCs w:val="28"/>
        </w:rPr>
        <w:t>РЕШИЛ: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об инвестиционной деятельности, осуществляемой в форме капитальных вложений согласно приложению.</w:t>
      </w:r>
    </w:p>
    <w:p w:rsidR="00746DC4" w:rsidRPr="005E36A1" w:rsidRDefault="00746DC4" w:rsidP="001F06A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E36A1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газете «</w:t>
      </w:r>
      <w:r w:rsidR="00B379C2">
        <w:rPr>
          <w:rFonts w:ascii="Times New Roman" w:eastAsia="Calibri" w:hAnsi="Times New Roman" w:cs="Times New Roman"/>
          <w:sz w:val="28"/>
          <w:szCs w:val="28"/>
        </w:rPr>
        <w:t xml:space="preserve">Решетовский </w:t>
      </w:r>
      <w:r w:rsidR="007F23C8" w:rsidRPr="005E36A1">
        <w:rPr>
          <w:rFonts w:ascii="Times New Roman" w:eastAsia="Calibri" w:hAnsi="Times New Roman" w:cs="Times New Roman"/>
          <w:sz w:val="28"/>
          <w:szCs w:val="28"/>
        </w:rPr>
        <w:t>вестник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B379C2">
        <w:rPr>
          <w:rFonts w:ascii="Times New Roman" w:eastAsia="Calibri" w:hAnsi="Times New Roman" w:cs="Times New Roman"/>
          <w:sz w:val="28"/>
          <w:szCs w:val="28"/>
        </w:rPr>
        <w:t xml:space="preserve">Решетовского 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r w:rsidR="005E36A1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746DC4" w:rsidRPr="005E36A1" w:rsidRDefault="00746DC4" w:rsidP="00746DC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6DC4" w:rsidRPr="005E36A1" w:rsidRDefault="00746DC4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3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746DC4" w:rsidRPr="005E36A1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379C2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А.Н.Бурцев</w:t>
      </w: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DC4" w:rsidRPr="005E36A1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746DC4" w:rsidRPr="005E36A1" w:rsidRDefault="00B379C2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</w:t>
      </w:r>
      <w:r w:rsidR="00450CB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746DC4" w:rsidRPr="005E36A1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46DC4"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3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B379C2">
        <w:rPr>
          <w:rFonts w:ascii="Times New Roman" w:eastAsia="Times New Roman" w:hAnsi="Times New Roman" w:cs="Times New Roman"/>
          <w:sz w:val="28"/>
          <w:szCs w:val="28"/>
          <w:lang w:eastAsia="ru-RU"/>
        </w:rPr>
        <w:t>В.К.Майс</w:t>
      </w:r>
      <w:proofErr w:type="spellEnd"/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E36A1">
        <w:rPr>
          <w:color w:val="000000"/>
          <w:sz w:val="28"/>
          <w:szCs w:val="28"/>
        </w:rPr>
        <w:t> </w:t>
      </w:r>
    </w:p>
    <w:p w:rsidR="00746DC4" w:rsidRPr="005E36A1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46DC4" w:rsidRPr="005E36A1" w:rsidRDefault="00746DC4" w:rsidP="00746DC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C1275" w:rsidRDefault="001C1275" w:rsidP="00746DC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E36A1" w:rsidRPr="005E36A1" w:rsidRDefault="005E36A1" w:rsidP="00746DC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46DC4" w:rsidRDefault="00746DC4" w:rsidP="00746DC4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6A8" w:rsidRDefault="001F06A8" w:rsidP="00746DC4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6A8" w:rsidRDefault="001F06A8" w:rsidP="00746DC4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6A8" w:rsidRPr="005E36A1" w:rsidRDefault="001F06A8" w:rsidP="00746DC4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B379C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36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746DC4" w:rsidRPr="005E36A1" w:rsidRDefault="00746DC4" w:rsidP="00B379C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450C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79C2">
        <w:rPr>
          <w:rFonts w:ascii="Times New Roman" w:eastAsia="Calibri" w:hAnsi="Times New Roman" w:cs="Times New Roman"/>
          <w:sz w:val="28"/>
          <w:szCs w:val="28"/>
        </w:rPr>
        <w:t xml:space="preserve">                     к решению 33</w:t>
      </w:r>
      <w:r w:rsidR="00AA3406">
        <w:rPr>
          <w:rFonts w:ascii="Times New Roman" w:eastAsia="Calibri" w:hAnsi="Times New Roman" w:cs="Times New Roman"/>
          <w:sz w:val="28"/>
          <w:szCs w:val="28"/>
        </w:rPr>
        <w:t xml:space="preserve"> (внеочередной) сессии Совета 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депутатов                                                                                                                    </w:t>
      </w:r>
      <w:r w:rsidR="00B379C2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proofErr w:type="spellStart"/>
      <w:r w:rsidR="00B379C2">
        <w:rPr>
          <w:rFonts w:ascii="Times New Roman" w:eastAsia="Calibri" w:hAnsi="Times New Roman" w:cs="Times New Roman"/>
          <w:sz w:val="28"/>
          <w:szCs w:val="28"/>
        </w:rPr>
        <w:t>Решетовского</w:t>
      </w:r>
      <w:proofErr w:type="spellEnd"/>
      <w:r w:rsidR="00B379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proofErr w:type="spellStart"/>
      <w:r w:rsidR="005E36A1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746DC4" w:rsidRPr="005E36A1" w:rsidRDefault="00746DC4" w:rsidP="00B379C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36A1">
        <w:rPr>
          <w:rFonts w:ascii="Times New Roman" w:eastAsia="Calibri" w:hAnsi="Times New Roman" w:cs="Times New Roman"/>
          <w:sz w:val="28"/>
          <w:szCs w:val="28"/>
        </w:rPr>
        <w:t xml:space="preserve">  Новосибирской области шестого созыва</w:t>
      </w:r>
    </w:p>
    <w:p w:rsidR="005E36A1" w:rsidRPr="005E36A1" w:rsidRDefault="00746DC4" w:rsidP="005E36A1">
      <w:pPr>
        <w:pStyle w:val="a4"/>
      </w:pPr>
      <w:r w:rsidRPr="005E36A1">
        <w:t xml:space="preserve">                                                                                                     </w:t>
      </w:r>
      <w:r w:rsidR="001F06A8">
        <w:t xml:space="preserve">               </w:t>
      </w:r>
    </w:p>
    <w:p w:rsidR="00746DC4" w:rsidRPr="005E36A1" w:rsidRDefault="00AA3406" w:rsidP="005E36A1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26.04.2024 </w:t>
      </w:r>
      <w:r w:rsidR="00746DC4" w:rsidRPr="005E36A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746DC4" w:rsidRPr="005E36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357B" w:rsidRPr="005E36A1" w:rsidRDefault="0027357B" w:rsidP="00746DC4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7357B" w:rsidRPr="005E36A1" w:rsidRDefault="0027357B" w:rsidP="00746D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746D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6DC4" w:rsidRPr="005E36A1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746DC4" w:rsidRPr="005E36A1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инвестиционной деятельности, осуществляемой</w:t>
      </w:r>
    </w:p>
    <w:p w:rsidR="00746DC4" w:rsidRPr="005E36A1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форме капитальных вложений</w:t>
      </w:r>
    </w:p>
    <w:p w:rsidR="00746DC4" w:rsidRPr="005E36A1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Настоящее Положение об инвестиционной деятельности, осуществляемой в форме капитальных вложений (далее - Положение), разработано в соответствии с Налоговым </w:t>
      </w:r>
      <w:hyperlink r:id="rId6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 РФ, Бюджетным </w:t>
      </w:r>
      <w:hyperlink r:id="rId7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 РФ, Федеральным законом от 25.02.1999 № 39-ФЗ «</w:t>
      </w:r>
      <w:hyperlink r:id="rId8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», Федеральным законом </w:t>
      </w:r>
      <w:hyperlink r:id="rId9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0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Федерации»,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настоящего Положения распространяется на отношения, связанные с инвестиционной деятельностью, осуществляемой в форме капитальных вложений на территории </w:t>
      </w:r>
      <w:r w:rsidR="00B3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целей настоящего Положения используются понятия, установленные Федеральным законом от 25.02.1999 № 39-ФЗ «</w:t>
      </w:r>
      <w:hyperlink r:id="rId11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и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менно: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инвесторы – юридические и физические лица, осуществляющие вложение собственных, заемных и привлеченных средств в форме инвестиции и обеспечивающие их целевое использование.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Уполномоченным органом местного самоуправления (далее - уполномоченный орган), осуществляющим капитальные вложения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является администрация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сельсовете с целью регулирования инвестиционной деятельности, осуществляемой в форме капитальных вложений, предусмотрено: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создание благоприятных условий, путем: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установления субъектам инвестиционной деятельности льгот по уплате местных налогов;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защиты интересов инвесторов;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 другими природными ресурсами, находящимися в муниципальной собственности;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прямое участие уполномоченного органа, путем: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разработки, утверждения и финансирования инвестиционных проектов, осуществляемые муниципальным образованием;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проведения экспертиз инвестиционных проектов в соответствии с законодательством Российской Федерации;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выпуска муниципальных займов в соответствии с законодательством Российской Федерации;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вовлечения в инвестиционный процесс временно приостановленные и законсервированные стройки и объекты, находящиеся в муниципальной собственности.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Регулирование инвестиционной деятельности, осуществляемой в форме капитальных вложений, осуществляется с использованием форм и методов в соответствии с законодательством Российской Федерации, в том числе: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эффективного использования имущества, находящегося в муниципальной собственности, на условиях концессионных соглашений и повышение качества товаров, работ, услуг, предоставляемых потребителям в соответствии с положениями Федерального закона от 21 июля 2005 г. № 115-ФЗ «О концессионных соглашениях»;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развитие форм инвестиций в средства производства на основе финансовой аренды (лизинга) в соответствии с положениями Федерального закона от 29.10.1998 № 164-ФЗ «О финансовой аренде (лизинге)».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Принципами муниципальной поддержки инвестиционной деятельности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являются: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объективность и экономическая обоснованность принимаемых решений;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открытость и доступность получения инвесторами информации, необходимой для реализации инвестиционных проектов;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равноправие инвесторов и </w:t>
      </w:r>
      <w:proofErr w:type="spell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унифицированность</w:t>
      </w:r>
      <w:proofErr w:type="spellEnd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публичных процедур;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обязательность исполнения принятых решений;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взаимная ответственность органов местного самоуправления и субъектов инвестиционной деятельности;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сбалансированность публичных и частных интересов;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доброжелательность во взаимоотношениях с инвестором;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ясность и прозрачность инвестиционного процесса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 капитальных вложений в</w:t>
      </w:r>
      <w:r w:rsidR="007F23C8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Решетовском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сельсовете являются вновь создаваемое и (или) модернизируемое имущество, находящиеся в муниципальной собственности.</w:t>
      </w:r>
      <w:proofErr w:type="gramEnd"/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Субъектами инвестиционной деятельности, осуществляемой в форме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капитальных вложений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инвесторы, заказчики, подрядчики, пользователи объектов капитальных вложений и другие лица.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Права и обязанности субъектов инвестиционной деятельности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Инвесторы имеют право на: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самостоятельное определение направлений, форм и объемов инвестиций, привлечение иных лиц к инвестиционной деятельности;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аренду объектов права собственности, включая природные ресурсы, в соответствии с законодательством Российской Федерации, Новосибирской области и нормативными актами органов местного 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 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получение налоговых льгот и других видов муниципальной поддержки, в порядке и на условиях, установленных нормативными правовыми актами;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внесение в органы местного самоуправления предложений по изменению нормативных правовых актов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регулирующих отношения в сфере инвестиционной деятельности.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Инвесторы имеют равные права на осуществление инвестиционной деятельности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обязательных платежей, в соответствии с законодательством Российской Федерации, Новосибирской области и нормативными актами органов местного 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End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Субъекты инвестиционной деятельности обязаны: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осуществлять инвестиционную деятельность в соответствии с федеральными законами, нормативными правовыми актами Российской Федерации, Новосибирской области 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уплачивать налоги и другие обязательные платежи, установленные законами Российской Федерации, Новосибирской области и нормативными актами органов местного 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 допускать проявлений недобросовестной конкуренции и выполнять требования антимонопольного законодательства;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вести в соответствии с законодательством и представлять в установленном порядке бухгалтерскую и статистическую отчетность;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определять направления, объемы и формы инвестиций в процессе инвестиционной деятельности в соответствии с инвестиционным соглашением;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 случае выделения бюджетных средств на реализацию инвестиционного проекта использовать их по целевому назначению;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выполнять требования государственных стандартов, норм, правил и других нормативов, установленных федеральным, региональным законодательством и нормативными актами органов местного 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соблюдать установленные, в том числе международные, нормы и требования, предъявляемые к осуществлению инвестиционной деятельности;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Права и обязанности уполномоченного органа.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9.1. Уполномоченный орган в пределах компетенции, установленной нормативными актами органов местного 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вправе: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контроль за ходом инвестиционного процесса в муниципальном образовании;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привлекать для экспертизы инвестиционных проектов уполномоченных консультантов в порядке и на условиях, установленных законодательством Российской Федерации о размещении заказов на поставки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товаров, выполнение работ и оказание услуг для государственных и муниципальных нужд.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Уполномоченный орган обязан: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действовать исходя из принципов муниципальной поддержки инвестиционной деятельности, установленных настоящим Положением;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гарантировать и обеспечивать субъектам инвестиционной деятельности равные права при осуществлении инвестиционной деятельности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гласность и открытость процедуры принятия решений о предоставлении муниципальной поддержки;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формировании сельского бюджета и межбюджетных 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Отношения между субъектами инвестиционной деятельности осуществляются на основе договора и (или) муниципального контракта, заключаемые между ними в соответствии с </w:t>
      </w:r>
      <w:hyperlink r:id="rId12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Гражданским кодексом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заключение муниципальных контрактов, договоров в целях строительства, реконструкции, в том числе реконструкции с элементами реставрации, технического перевооружения объектов капитального строительства муниципальной собственности, или приобретения объектов недвижимого имущества в муниципальную собственность при реализации соответствующих инвестиционных проектов осуществляется в порядке, установленном законодательством Российской Федерации </w:t>
      </w:r>
      <w:hyperlink r:id="rId13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инвестиционной деятельности, выполняющие соответствующие виды работ, должны иметь лицензии или сертификаты на осуществление своей деятельности в соответствии с законодательством Российской Федерации.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Решения об осуществлении капитальных вложений принимаются Советом депутатов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соответствии с законодательством Российской Федерации, Уставом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муниципального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и настоящим Положением.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Финансирование капитальных вложений осуществляется за счет местного бюджета и (или) привлеченных средств.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 на финансирование капитальных вложений предусматриваются в местном бюджете - при условии, что эти расходы являются частью расходов на реализацию соответствующих муниципальных целевых программ, а также на основании предложений органов местного самоуправления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13. Контроль за целевым и эффективным использованием средств местных бюджетов, направляемых на капитальные вложения, осуществляет администрация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Разработка, рассмотрение и утверждение инвестиционных проектов, финансируемых за счет средств местного бюджета, производится в соответствии с законодательством Российской Федерации в порядке, предусмотренном для муниципальных целевых программ.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Перечни инвестиционных проектов, финансируемых за счет средств местного бюджета, образуют местные инвестиционные программы.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Порядок финансирования инвестиционных проектов за счет средств местного бюджета определяется Советом депутатов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 использовании средств местного бюджета для финансирования инвестиционных проектов и (или) инвестиционных программ принимается после заключения уполномоченным органом соответствующего договора и (или) муниципального контракта.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Инвестиционные проекты, финансирование которых планируется осуществлять полностью или частично за счет средств местных бюджетов, подлежат проверке уполномоченным органом на предмет эффективности использования направляемых на капитальные вложения средств местного бюджета в случаях и в порядке, которые установлены муниципальными правовыми актами.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Порядок предоставления муниципальных гарантий по инвестиционным проектам за счет средств местных бюджетов осуществляется в соответствии с решением Совета депутатов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Инвесторам, осуществляющим инвестиционную деятельность в форме капитальных вложений, могут быть предоставлены льготы по уплате местных налогов и формы поддержки в порядке согласно приложению 1 к настоящему Положению.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В случае участия уполномоченного органа в финансировании инвестиционных проектов, осуществляемых Российской Федерацией и Новосибирской областью, разработка и утверждение этих инвестиционных проектов осуществляются по согласованию с уполномоченным органом.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вправе, при осуществлении инвестиционной деятельности,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Уполномоченный орган вправе прекратить или приостановить инвестиционную деятельность в случаях: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стихийных и иных бедствий, катастроф;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введения чрезвычайного положения;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государства.</w:t>
      </w:r>
    </w:p>
    <w:p w:rsidR="00746DC4" w:rsidRPr="005E36A1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63E2" w:rsidRDefault="000863E2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36A1" w:rsidRPr="005E36A1" w:rsidRDefault="005E36A1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E2" w:rsidRPr="005E36A1" w:rsidRDefault="000863E2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746DC4" w:rsidRPr="005E36A1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об инвестиционной деятельности,</w:t>
      </w:r>
    </w:p>
    <w:p w:rsidR="00746DC4" w:rsidRPr="005E36A1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осуществляемой в форме капитальных вложений</w:t>
      </w:r>
      <w:proofErr w:type="gramEnd"/>
    </w:p>
    <w:p w:rsidR="00746DC4" w:rsidRPr="005E36A1" w:rsidRDefault="00746DC4" w:rsidP="001F0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0863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ПРЕДОСТАВЛЕНИЯ ЛЬГОТ И ФОРМ ПОДДЕРЖКИ</w:t>
      </w:r>
    </w:p>
    <w:p w:rsidR="00746DC4" w:rsidRPr="005E36A1" w:rsidRDefault="00746DC4" w:rsidP="000863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ИНВЕСТИЦИОННОЙ ДЕЯТЕЛЬНОСТИ</w:t>
      </w:r>
    </w:p>
    <w:p w:rsidR="00746DC4" w:rsidRPr="005E36A1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предоставления льгот и форм поддержки по инвестиционной деятельности (далее – порядок)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0425B7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1. Льготы и формы поддержки по инвестиционной деятельности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1.1. Субъектам инвестиционной деятельности предоставляются следующие льготы: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частичное или полное освобождение от арендной платы в части средств, поступающих в местный бюджет, при аренде земельных участков и имущества, находящегося в муниципальной собственности.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Субъектам инвестиционной деятельности предоставляются следующие формы поддержки: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отсрочка или рассрочка налоговых и (или) иных обязательств;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муниципальные гарантии в качестве обеспечения гражданско-правовых обязательств при соблюдении соответствующих </w:t>
      </w: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 </w:t>
      </w:r>
      <w:hyperlink r:id="rId14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Бюджетного кодекса</w:t>
        </w:r>
      </w:hyperlink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гарантии не должен превышать размер инвестиций;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вложение бюджетных средств, объектов муниципальной собственности в размере 10% от объема инвестиций в инвестиционные проекты. Под объектами муниципальной собственности в рамках настоящего Порядка имеется ввиду передача в аренду земельных участков, зданий, нежилых помещений, основных средств и сооружений, принадлежащих на праве собственности муниципальному образованию, а также прав владения и пользования муниципальными объектами недвижимости на основе концессионных соглашений.</w:t>
      </w:r>
    </w:p>
    <w:p w:rsidR="00746DC4" w:rsidRPr="000425B7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2. Условия предоставления льгот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2.1. Льготы, связанные с инвестиционной деятельностью, предоставляются по одному или нескольким основаниям. В случае предоставления льгот по нескольким основаниям перечень предоставленных льгот указывается в договоре об инвестиционной деятельности.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Льготы предоставляются субъектам инвестиционной деятельности на период не более 3 (трех) лет с момента начала осуществления инвестиционного проекта в соответствии с расчетными показателями бизнес-плана.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Структура бизнес-плана в обязательном порядке должна содержать разделы, указанные в типовой форме бизнес-плана (приложение 1 к настоящему Порядку).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Размер льгот, предоставляемых субъектам инвестиционной деятельности, не может превышать суммы налоговых и неналоговых платежей, поступающих в местный бюджет за период не более 3 (трех) лет.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Право на пользование льготами возникает у субъектов инвестиционной деятельности с момента заключения с администрацией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договора об инвестиционной деятельности, если иное не указано в договоре. Форма договора об инвестиционной деятельности приведена в приложении 2 к настоящему Порядку.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может быть дополнен другими статьями в зависимости от обстоятельств.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Уровень минимальной </w:t>
      </w:r>
      <w:proofErr w:type="gramStart"/>
      <w:r w:rsidRPr="00455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труда работников субъектов инвестиционной деятельности</w:t>
      </w:r>
      <w:proofErr w:type="gramEnd"/>
      <w:r w:rsidRPr="00455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 быть не ниже минимального уровня оплаты труда, установленног</w:t>
      </w:r>
      <w:r w:rsidR="00DC4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действующим законодательством.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Установленные льготы предоставляются при условии целевого использования высвобождаемых средств.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Инвесторы, претендующие на получение льгот, связанных с реализацией инвестиционного проекта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в обязательном порядке представляют следующие документы (далее - пакет документов):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заявка на реализацию инвестиционного проекта на территории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справку налоговых органов об отсутствии задолженности по уплате налогов;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нотариально заверенные копии учредительных документов организации;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инвестиционный проект (бизнес-план, проектно-сметную документацию);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справку об отсутствии задолженности по оплате коммунальных услуг;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Льготы субъектам инвестиционной деятельности не могут быть предоставлены в случае: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наличия задолженности по налоговым и неналоговым платежам в бюджеты всех уровней и во внебюджетные фонды;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наличия задолженности по коммунальным платежам;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массового высвобождения работников субъекта инвестиционной деятельности в результате реализации мероприятий, связанных с осуществлением внедренческой и инвестиционной деятельности;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наличия обстоятельств, предусмотренных статьей </w:t>
      </w:r>
      <w:r w:rsidRPr="005E36A1">
        <w:rPr>
          <w:rFonts w:ascii="Times New Roman" w:eastAsia="Times New Roman" w:hAnsi="Times New Roman" w:cs="Times New Roman"/>
          <w:sz w:val="28"/>
          <w:szCs w:val="28"/>
          <w:lang w:eastAsia="ru-RU"/>
        </w:rPr>
        <w:t>62 </w:t>
      </w:r>
      <w:hyperlink r:id="rId15" w:tgtFrame="_blank" w:history="1">
        <w:r w:rsidRPr="005E36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Налогового кодекса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РФ;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нахождения субъекта инвестиционной деятельности в процессе ликвидации, на стадии реорганизации или банкротства;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непредставления необходимых документов в соответствии с настоящим Порядком.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В целях осуществления контроля за реализацией инвестиционных проектов субъекты инвестиционной деятельности, реализующие указанные проекты, обязаны: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обеспечивать учет движения средств, направленных на инвестиции, на отдельных субсчетах в соответствии с правилами ведения бухгалтерского учета;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составлять и представлять ответственному специалисту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установленные в настоящем Порядке сроки формы отчетов;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представлять ответственному специалисту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справку, заверенную в ИФНС, о сумме начисленных и уплаченных налоговых и неналоговых платежей в местный бюджет, начиная </w:t>
      </w: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заключения</w:t>
      </w:r>
      <w:proofErr w:type="gramEnd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 «Об инвестиционной деятельности».</w:t>
      </w:r>
    </w:p>
    <w:p w:rsidR="00746DC4" w:rsidRPr="000425B7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3. Рассмотрение обращений и подготовка решений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3.1. Субъект инвестиционной деятельности, претендующий на получение льгот, направляет заявку на реализацию инвестиционного проекта на территории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и представляет пакет документов, предусмотренный пунктом 2.7. настоящего Порядка, ответственному специалисту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Специалист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принятия специалистом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положительного решения в течение 5 (пяти) рабочих дней оформляется в установленном законодательством порядке договор об инвестиционной деятельности.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отрицательного решения письмо с мотивированным отказом направляется заявителю в течение 5 (трех) рабочих дней.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В случае невозможности принятия решения или представления документов, оформленных ненадлежащим образом, специалист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Новосибирской области письменно запрашивает у субъекта инвестиционной деятельности необходимые документы. Указанные документы предоставляются в течение 3 (трех) рабочих дней с момента получения запроса.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В случае нарушения сроков предоставления дополнительно запрашиваемых документов, установленных настоящим Порядком, срок рассмотрения продлевается до 15 (пятнадцати) рабочих дней со дня их получения от субъектов инвестиционной деятельности.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</w:t>
      </w: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предоставления льгот специалист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течение 3 (трех) рабочих дней представляет копию договора об инвестиционной деятельности в ИНФС; в течение 15 (пятнадцати) рабочих дней информирует Совет депутатов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 размере доходов местного бюджета, выпадающих в результате предоставления льгот и форм поддержки по договору об инвестиционной деятельности.</w:t>
      </w:r>
      <w:proofErr w:type="gramEnd"/>
    </w:p>
    <w:p w:rsidR="00746DC4" w:rsidRPr="000425B7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4. Порядок предоставления льгот в виде уменьшения арендной платы за землю и муниципальное имущество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</w:t>
      </w: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Субъекты инвестиционной деятельности, реализующие инвестиционный проект, по которому предоставляется льгота в виде уменьшения арендной платы за землю и муниципальное имущество, в обязательном порядке ежеквартально не позднее 20-го числа месяца, следующего за отчетным, представляют специалисту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отчетную форму «Расчет средств, высвобожденных в результате льгот, и отчет об их использовании» по форме согласно приложению 3 к</w:t>
      </w:r>
      <w:proofErr w:type="gramEnd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Порядку.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Специалист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осуществляет проверку представленных отчетных форм, визирует их.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Специалист администрации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ведет сводный реестр предоставленных льгот по каждому субъекту инвестиционной деятельности, реализующему инвестиционный проект, по видам платежей, периоду действия и суммам платежей.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63E2" w:rsidRPr="005E36A1" w:rsidRDefault="000863E2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E2" w:rsidRPr="005E36A1" w:rsidRDefault="000863E2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E2" w:rsidRDefault="000863E2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738" w:rsidRDefault="00DD5738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3E2" w:rsidRDefault="000863E2" w:rsidP="001F0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6A8" w:rsidRPr="005E36A1" w:rsidRDefault="001F06A8" w:rsidP="001F06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746DC4" w:rsidRPr="005E36A1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 об инвестиционной деятельности,</w:t>
      </w:r>
    </w:p>
    <w:p w:rsidR="00746DC4" w:rsidRPr="005E36A1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осуществляемой в форме капитальных вложений</w:t>
      </w:r>
    </w:p>
    <w:p w:rsidR="000425B7" w:rsidRDefault="000425B7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Default="00746DC4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БИЗНЕС-ПЛАНА</w:t>
      </w:r>
    </w:p>
    <w:p w:rsidR="000425B7" w:rsidRPr="005E36A1" w:rsidRDefault="000425B7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73" w:type="dxa"/>
        <w:tblInd w:w="-5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483"/>
        <w:gridCol w:w="6923"/>
      </w:tblGrid>
      <w:tr w:rsidR="00746DC4" w:rsidRPr="000425B7" w:rsidTr="000425B7">
        <w:trPr>
          <w:trHeight w:val="23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A5316" w:rsidRPr="0004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746DC4" w:rsidRPr="000425B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лист инвестиционного проекта должен содержать следующую информацию: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название и адрес предприятия;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имя, отчество руководителя;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суть проекта (3 - 5 строк);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 и объем участия администрации сельсовета в финансовом обеспечении проекта;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стоимость проекта и источники финансирования (собственные средства, земные средства)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Резюме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проекта, раскрывающая цели его реализации. Указать объем инвестиций и срок возврата заемных средств. Влияние проекта на решение социальных вопросов (импортозамещение, создание новых рабочих мест и т.п.)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реализации проекта для социально-экономического развития района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выбор производственного процесса и охарактеризовать технико-экономические показатели согласно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проектно-сметной документации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маркетинга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проект предусматривает производство продукта, то необходимо показать, что сбыт не вызовет проблем, указать конечных потребителей, торгово-сбытовые издержки.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проект предусматривает строительные работы, то необходимо обосновать преимущества организации перед другими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строительными фирмами, действующими на рынке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организации: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структуры баланса;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 собственности;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выпущенных акций (если это акционерное общество);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период действия на рынке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затрат на реализацию проекта.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результаты реализации проекта.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проекта.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проекта.</w:t>
            </w:r>
          </w:p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</w:t>
            </w:r>
          </w:p>
        </w:tc>
      </w:tr>
      <w:tr w:rsidR="00746DC4" w:rsidRPr="000425B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0425B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46DC4" w:rsidRPr="005E36A1" w:rsidRDefault="00746DC4" w:rsidP="000425B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746DC4" w:rsidRPr="005E36A1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 об инвестиционной деятельности,</w:t>
      </w:r>
    </w:p>
    <w:p w:rsidR="00746DC4" w:rsidRPr="005E36A1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осуществляемой в форме капитальных вложений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746DC4" w:rsidRPr="005E36A1" w:rsidRDefault="00746DC4" w:rsidP="000425B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(Типовая форма)</w:t>
      </w:r>
    </w:p>
    <w:p w:rsidR="00746DC4" w:rsidRPr="005E36A1" w:rsidRDefault="00746DC4" w:rsidP="00AA531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AA5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Par362"/>
      <w:bookmarkEnd w:id="1"/>
      <w:r w:rsidRPr="005E3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 ОБ ИНВЕСТИЦИОННОЙ ДЕЯТЕЛЬНОСТИ</w:t>
      </w:r>
    </w:p>
    <w:p w:rsidR="00AA5316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DD5738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ешеты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="00AA5316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DC4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__ " ________ 20_ г.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лице Главы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_________________________________________________________________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администрация), действующего на основании </w:t>
      </w:r>
      <w:hyperlink r:id="rId16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Устава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B37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с одной стороны, и субъект инвестиционной деятельности, являющийся__________________________________________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 w:rsidR="00AA5316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категория в соответствии с </w:t>
      </w:r>
      <w:hyperlink r:id="rId17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Положением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 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нвестиционной деятельности, осуществляемой в форме капитальных вложений)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осущест</w:t>
      </w:r>
      <w:r w:rsidR="00AA5316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вляющий инвестиционный проект -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субъект), в лице ________________________________________ действующего на основании ________,</w:t>
      </w:r>
      <w:r w:rsidR="0004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другой стороны, заключили настоящий договор о нижеследующем:</w:t>
      </w:r>
    </w:p>
    <w:p w:rsidR="00746DC4" w:rsidRPr="000425B7" w:rsidRDefault="00746DC4" w:rsidP="000425B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2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1. Цель, предмет и срок действия договора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договор, заключенный в соответствии с </w:t>
      </w:r>
      <w:hyperlink r:id="rId18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Положением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 осуществляемой в форме капитальных вложений, утвержденным решением Совета депутатов 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имеет своей целью создание для субъектов благоприятных экономических условий для модернизации и расширения производства, а для муниципального образования - перспективы роста налогооблагаемой базы и решения социальных проблем.</w:t>
      </w:r>
      <w:proofErr w:type="gramEnd"/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 инвестиционной деятельности является _______________.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инвестиций составляет ________________________________.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Предметом договора является: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1.2.1. Освобождение субъекта от уплаты местных налогов в части зачисляемой в местный бюджет (указывается в соответствии с пунктами </w:t>
      </w:r>
      <w:hyperlink r:id="rId19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Положения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 осуществляемой в форме капитальных вложений).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1.2.2. Освобождение субъекта от уплаты неналоговых доходов в части средств, поступающих в местный бюджет (указывается в соответствии с пунктами </w:t>
      </w:r>
      <w:hyperlink r:id="rId20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Положения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 осуществляемой в форме капитальных вложений).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Срок действия договора __________________________________.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1.4. Сумма предоставляемых льгот может быть изменена в соответствии с изменением налогового законодательства в части налогов, предусмотренных </w:t>
      </w:r>
      <w:hyperlink r:id="rId21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Положением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 осуществляемой в форме капитальных вложений.</w:t>
      </w:r>
    </w:p>
    <w:p w:rsidR="00746DC4" w:rsidRPr="005E36A1" w:rsidRDefault="00746DC4" w:rsidP="001F06A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Права и обязанности сторон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Субъект обязан: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2.1.1. Соблюдать нормы </w:t>
      </w:r>
      <w:hyperlink r:id="rId22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Положения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 осуществляемой в форме капитальных вложений.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Ежеквартально представлять отчет о финансово-хозяйственной деятельности в сроки, установленные </w:t>
      </w:r>
      <w:hyperlink r:id="rId23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Положением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 осуществляемой в форме капитальных вложений.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Использовать средства, высвобождаемые в результате применения предоставляемых льгот по целевому назначению, а именно ___________________________________________</w:t>
      </w:r>
      <w:r w:rsidR="00AA5316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 Представлять полную и достоверную информацию.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Администрация обязана: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2.2.1. Осуществлять проверку представленных субъектом отчетных форм, визировать их и согласовывать их с Главой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2.2.2. В соответствии с действующим законодательством РФ, Новосибирской области и нормативными правовыми актами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гарантировать субъектам инвестиционной деятельности равноправные условия деятельности.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Гарантии</w:t>
      </w:r>
    </w:p>
    <w:p w:rsidR="00746DC4" w:rsidRPr="005E36A1" w:rsidRDefault="00746DC4" w:rsidP="001F06A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3.1. Администрация гарантирует стабильность прав субъектам инвестиционной деятельности. В случае принятия нормативно-правовых актов органов местного самоуправления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ухудшающих условия инвестирования по отношению к реализуемым инвестиционным проектам, применяются положения нормативно-правовых актов органов местного самоуправления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действующих на момент заключения договора об инвестиционной деятельности.</w:t>
      </w:r>
    </w:p>
    <w:p w:rsidR="000425B7" w:rsidRDefault="00746DC4" w:rsidP="000425B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Ответственность</w:t>
      </w:r>
    </w:p>
    <w:p w:rsidR="00746DC4" w:rsidRPr="005E36A1" w:rsidRDefault="00746DC4" w:rsidP="001F06A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4.1. В случае нецелевого использования средств, высвобождаемых в результате применения льгот, субъект несет ответственность в виде доначисления и взыскания сумм налоговых платежей с одновременным взысканием пеней за каждый календарный день просрочки начиная со дня, следующего за установленным днем уплаты налога. Пени взыскиваются в размере одной трехсотой действующей в это время ставки рефинансирования Центрального банка РФ, но не более 0,1 процента в день. Сумма пеней не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может превышать неуплаченную сумму налога. Суммы, взысканные за нецелевое использование высвобожденных средств, подлежат зачислению в сельский бюджет.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 случае нецелевого использования средств, высвобождаемых в результате применения льгот, субъект несет ответственность в виде доначисления и взыскания сумм по предоставленным неналоговым льготам.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A5316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Расторжение договора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Основанием для расторжения договора является: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убытков или нулевого баланса в течение полугода;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непредставление отчетности в течение более чем 60 дней относительно сроков, установленных </w:t>
      </w:r>
      <w:hyperlink r:id="rId24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Положением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 осуществляемой в форме капитальных вложений;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несогласованное изменение инвестиционного проекта, способное повлечь за собой невыполнение проекта;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несоблюдение условий настоящего договора, </w:t>
      </w:r>
      <w:hyperlink r:id="rId25" w:anchor="Par27" w:history="1">
        <w:r w:rsidRPr="005E36A1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Положения</w:t>
        </w:r>
      </w:hyperlink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 инвестиционной деятельности, осуществляемой в форме капитальных вложений;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несоблюдение условий предоставления льгот в течение года после окончания срока действия договора.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Администрация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15-дневный срок извещает о расторжении договора ИФНС.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F06A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Заключительные положения</w:t>
      </w:r>
    </w:p>
    <w:p w:rsidR="00746DC4" w:rsidRPr="005E36A1" w:rsidRDefault="00746DC4" w:rsidP="001F06A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6.1. Споры между сторонами разрешаются в соответствии с действующим законодательством.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Право на пользование льготами возникает у субъекта с 1-го числа квартала, следующего за кварталом, в котором заключен договор.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Любые изменения и дополнения к настоящему договору оформляются дополнительными соглашениями сторон, которые становятся неотъемлемой частью договора и вступают в силу с момента подписания сторонами.</w:t>
      </w:r>
    </w:p>
    <w:p w:rsidR="00746DC4" w:rsidRPr="005E36A1" w:rsidRDefault="00746DC4" w:rsidP="001F06A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Настоящий договор составлен в трех экземплярах, имеющих одинаковую юридическую силу, один из которых находится у субъекта, второй – в ИФНС, третий – в администрации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46DC4" w:rsidRPr="005E36A1" w:rsidRDefault="00746DC4" w:rsidP="001F06A8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E36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Реквизиты и подписи сторон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AA5316" w:rsidP="001F0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 а</w:t>
      </w:r>
      <w:r w:rsidR="00746DC4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="00746DC4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="00746DC4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AA5316" w:rsidRPr="005E36A1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6A8" w:rsidRDefault="001F06A8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6DC4" w:rsidRPr="005E36A1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746DC4" w:rsidRPr="005E36A1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 об инвестиционной деятельности,</w:t>
      </w:r>
    </w:p>
    <w:p w:rsidR="00746DC4" w:rsidRPr="005E36A1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осуществляемой в форме капитальных вложений</w:t>
      </w:r>
    </w:p>
    <w:p w:rsidR="00AA5316" w:rsidRPr="005E36A1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16" w:rsidRPr="005E36A1" w:rsidRDefault="00AA5316" w:rsidP="00AA53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16" w:rsidRPr="005E36A1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746DC4" w:rsidRPr="005E36A1" w:rsidRDefault="00AA5316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DC4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(Типовая форма)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СОГЛАСОВАНО: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1F0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Решетовского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 ФИО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«__»</w:t>
      </w:r>
      <w:r w:rsidR="00AA5316"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___________20__ г.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453"/>
      <w:bookmarkEnd w:id="2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СУММЫ СРЕДСТВ, ВЫСВОБОЖДЕННЫХ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ЛЬГОТ, И ОТЧЕТ ОБ ИХ ИСПОЛЬЗОВАНИИ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предприятия ______________________________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Льготная категория ____________________________________________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(указать)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_________________________________________________ 20_ г.</w:t>
      </w:r>
    </w:p>
    <w:p w:rsidR="00746DC4" w:rsidRPr="005E36A1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(отчетный период)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Расчет суммы средств, направляемых на реализацию инвестиционного проекта, за счет предоставления льгот: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2060"/>
        <w:gridCol w:w="2213"/>
        <w:gridCol w:w="2564"/>
      </w:tblGrid>
      <w:tr w:rsidR="00746DC4" w:rsidRPr="005E36A1" w:rsidTr="000425B7">
        <w:trPr>
          <w:trHeight w:val="208"/>
        </w:trPr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льгот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Подлежат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уплате без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льгот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местный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бюджет, руб.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Подлежат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уплате с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учетом льгот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местный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бюджет, руб.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Высвобождаемые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для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инвестиционной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(гр. 2 - гр. 3),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Отсрочки и/или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рассрочки по уплате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 и иных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обязательных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платежей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земельный налог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Иные льготы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арендная плата за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землю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 (п. 1 + п. 2)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Направление использования льготируемых инвестиций: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8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5"/>
        <w:gridCol w:w="2749"/>
        <w:gridCol w:w="3341"/>
      </w:tblGrid>
      <w:tr w:rsidR="00746DC4" w:rsidRPr="005E36A1" w:rsidTr="000425B7">
        <w:trPr>
          <w:trHeight w:val="223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статей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 </w:t>
            </w:r>
            <w:hyperlink r:id="rId26" w:anchor="Par511" w:history="1">
              <w:r w:rsidRPr="005E36A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single"/>
                  <w:lang w:eastAsia="ru-RU"/>
                </w:rPr>
                <w:t>&lt;*&gt;</w:t>
              </w:r>
            </w:hyperlink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тыс. руб.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 </w:t>
            </w:r>
            <w:hyperlink r:id="rId27" w:anchor="Par512" w:history="1">
              <w:r w:rsidRPr="005E36A1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single"/>
                  <w:lang w:eastAsia="ru-RU"/>
                </w:rPr>
                <w:t>&lt;**&gt;</w:t>
              </w:r>
            </w:hyperlink>
          </w:p>
        </w:tc>
      </w:tr>
      <w:tr w:rsidR="00746DC4" w:rsidRPr="005E36A1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46DC4" w:rsidRPr="005E36A1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511"/>
      <w:bookmarkEnd w:id="3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&lt;*&gt; В данной графе указываются затраты предприятия, связанные с реализацией инвестиционного проекта в соответствии с предметом договора об инвестиционной деятельности.</w:t>
      </w:r>
    </w:p>
    <w:p w:rsidR="00746DC4" w:rsidRPr="005E36A1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ar512"/>
      <w:bookmarkEnd w:id="4"/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&lt;**&gt; В данной графе указываются документы (договор, счета, платежное поручение, ведомость на зарплату и т.д.) с указанием их номера и даты.</w:t>
      </w:r>
    </w:p>
    <w:p w:rsidR="00746DC4" w:rsidRPr="005E36A1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Эффективность реализации инвестиционного проекта:</w:t>
      </w:r>
    </w:p>
    <w:p w:rsidR="00746DC4" w:rsidRPr="005E36A1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8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2618"/>
        <w:gridCol w:w="2652"/>
      </w:tblGrid>
      <w:tr w:rsidR="00746DC4" w:rsidRPr="005E36A1" w:rsidTr="000425B7">
        <w:trPr>
          <w:trHeight w:val="231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5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</w:tr>
      <w:tr w:rsidR="00746DC4" w:rsidRPr="005E36A1" w:rsidTr="000425B7">
        <w:trPr>
          <w:trHeight w:val="11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8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внедрения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инвестиционного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ходе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инвестиционного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Общая сумма налоговых платежей, поступивших в местный бюджет, тыс. руб.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(расшифровать)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Объем производства,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Выработка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Прибыль,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Прибыль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Среднесписочная численность, чел.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Среднемесячная зарплата,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Создано дополнительных рабочих </w:t>
            </w: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мест, ед.</w:t>
            </w:r>
          </w:p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т.ч. для трудоустройства молодежи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 Выполнение социальных программ: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жилище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отдых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46DC4" w:rsidRPr="005E36A1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прочие (расшифровать)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5E36A1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46DC4" w:rsidRPr="005E36A1" w:rsidRDefault="00746DC4" w:rsidP="001C12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6DC4" w:rsidRPr="005E36A1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сельсовета</w:t>
      </w:r>
    </w:p>
    <w:p w:rsidR="001C1275" w:rsidRPr="005E36A1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</w:t>
      </w:r>
    </w:p>
    <w:p w:rsidR="00746DC4" w:rsidRPr="005E36A1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3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</w:p>
    <w:p w:rsidR="00746DC4" w:rsidRPr="005E36A1" w:rsidRDefault="00746DC4" w:rsidP="00746DC4">
      <w:pPr>
        <w:rPr>
          <w:rFonts w:ascii="Times New Roman" w:hAnsi="Times New Roman" w:cs="Times New Roman"/>
          <w:sz w:val="28"/>
          <w:szCs w:val="28"/>
        </w:rPr>
      </w:pPr>
    </w:p>
    <w:p w:rsidR="007C4149" w:rsidRPr="005E36A1" w:rsidRDefault="007C4149" w:rsidP="00746DC4">
      <w:pPr>
        <w:rPr>
          <w:rFonts w:ascii="Times New Roman" w:hAnsi="Times New Roman" w:cs="Times New Roman"/>
          <w:sz w:val="28"/>
          <w:szCs w:val="28"/>
        </w:rPr>
      </w:pPr>
    </w:p>
    <w:sectPr w:rsidR="007C4149" w:rsidRPr="005E36A1" w:rsidSect="005E36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0E98"/>
    <w:rsid w:val="000425B7"/>
    <w:rsid w:val="000863E2"/>
    <w:rsid w:val="001C1275"/>
    <w:rsid w:val="001F06A8"/>
    <w:rsid w:val="0027357B"/>
    <w:rsid w:val="00450CB9"/>
    <w:rsid w:val="00455FB9"/>
    <w:rsid w:val="0058700B"/>
    <w:rsid w:val="005E36A1"/>
    <w:rsid w:val="00673D45"/>
    <w:rsid w:val="00746DC4"/>
    <w:rsid w:val="007A31C8"/>
    <w:rsid w:val="007C4149"/>
    <w:rsid w:val="007F23C8"/>
    <w:rsid w:val="00815EB5"/>
    <w:rsid w:val="00845EAD"/>
    <w:rsid w:val="009B0AB0"/>
    <w:rsid w:val="00AA3406"/>
    <w:rsid w:val="00AA5316"/>
    <w:rsid w:val="00B10E98"/>
    <w:rsid w:val="00B379C2"/>
    <w:rsid w:val="00DC4F6C"/>
    <w:rsid w:val="00DD0BEF"/>
    <w:rsid w:val="00DD5738"/>
    <w:rsid w:val="00F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46DC4"/>
  </w:style>
  <w:style w:type="paragraph" w:styleId="a4">
    <w:name w:val="No Spacing"/>
    <w:uiPriority w:val="1"/>
    <w:qFormat/>
    <w:rsid w:val="005E36A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B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0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363307CA-52C9-4C3F-95C2-FC93B76E6910" TargetMode="External"/><Relationship Id="rId13" Type="http://schemas.openxmlformats.org/officeDocument/2006/relationships/hyperlink" Target="https://pravo-search.minjust.ru/bigs/showDocument.html?id=E3582471-B8B8-4D69-B4C4-3DF3F904EEA0" TargetMode="External"/><Relationship Id="rId18" Type="http://schemas.openxmlformats.org/officeDocument/2006/relationships/hyperlink" Target="https://pravo-search.minjust.ru/bigs/portal.html" TargetMode="External"/><Relationship Id="rId26" Type="http://schemas.openxmlformats.org/officeDocument/2006/relationships/hyperlink" Target="https://pravo-search.minjust.ru/bigs/portal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portal.html" TargetMode="External"/><Relationship Id="rId7" Type="http://schemas.openxmlformats.org/officeDocument/2006/relationships/hyperlink" Target="https://pravo-search.minjust.ru/bigs/showDocument.html?id=8F21B21C-A408-42C4-B9FE-A939B863C84A" TargetMode="External"/><Relationship Id="rId12" Type="http://schemas.openxmlformats.org/officeDocument/2006/relationships/hyperlink" Target="https://pravo-search.minjust.ru/bigs/showDocument.html?id=B11798FF-43B9-49DB-B06C-4223F9D555E2" TargetMode="External"/><Relationship Id="rId17" Type="http://schemas.openxmlformats.org/officeDocument/2006/relationships/hyperlink" Target="https://pravo-search.minjust.ru/bigs/portal.html" TargetMode="External"/><Relationship Id="rId25" Type="http://schemas.openxmlformats.org/officeDocument/2006/relationships/hyperlink" Target="https://pravo-search.minjust.ru/bigs/portal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s://pravo-search.minjust.ru/bigs/portal.htm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11798FF-43B9-49DB-B06C-4223F9D555E2" TargetMode="External"/><Relationship Id="rId11" Type="http://schemas.openxmlformats.org/officeDocument/2006/relationships/hyperlink" Target="https://pravo-search.minjust.ru/bigs/showDocument.html?id=363307CA-52C9-4C3F-95C2-FC93B76E6910" TargetMode="External"/><Relationship Id="rId24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s://pravo-search.minjust.ru/bigs/showDocument.html?id=363307CA-52C9-4C3F-95C2-FC93B76E6910" TargetMode="External"/><Relationship Id="rId15" Type="http://schemas.openxmlformats.org/officeDocument/2006/relationships/hyperlink" Target="https://pravo-search.minjust.ru/bigs/showDocument.html?id=B5C1D49E-FAAD-4027-8721-C4ED5CA2F0A3" TargetMode="External"/><Relationship Id="rId23" Type="http://schemas.openxmlformats.org/officeDocument/2006/relationships/hyperlink" Target="https://pravo-search.minjust.ru/bigs/portal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hyperlink" Target="https://pravo-search.minjust.ru/bigs/portal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hyperlink" Target="https://pravo-search.minjust.ru/bigs/showDocument.html?id=8F21B21C-A408-42C4-B9FE-A939B863C84A" TargetMode="External"/><Relationship Id="rId22" Type="http://schemas.openxmlformats.org/officeDocument/2006/relationships/hyperlink" Target="https://pravo-search.minjust.ru/bigs/portal.html" TargetMode="External"/><Relationship Id="rId27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5794</Words>
  <Characters>33030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12</cp:revision>
  <cp:lastPrinted>2024-04-26T08:10:00Z</cp:lastPrinted>
  <dcterms:created xsi:type="dcterms:W3CDTF">2024-04-15T08:07:00Z</dcterms:created>
  <dcterms:modified xsi:type="dcterms:W3CDTF">2024-04-26T08:10:00Z</dcterms:modified>
</cp:coreProperties>
</file>